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ind w:end="0" w:firstLine="576" w:start="0"/>
      </w:pPr>
      <w:r>
        <w:rPr>
          <w:rFonts w:ascii="Times New Roman" w:hAnsi="Times New Roman"/>
          <w:b w:val="false"/>
          <w:bCs w:val="false"/>
          <w:sz w:val="28"/>
          <w:szCs w:val="28"/>
          <w:lang w:val="ru-RU"/>
        </w:rPr>
        <w:t>Создание персонажа</w:t>
      </w:r>
    </w:p>
    <w:p>
      <w:pPr>
        <w:pStyle w:val="style0"/>
        <w:ind w:end="0" w:firstLine="576" w:start="0"/>
      </w:pPr>
      <w:r>
        <w:rPr>
          <w:rFonts w:ascii="Times New Roman" w:hAnsi="Times New Roman"/>
          <w:b w:val="false"/>
          <w:bCs w:val="false"/>
          <w:sz w:val="28"/>
          <w:szCs w:val="28"/>
          <w:lang w:val="ru-RU"/>
        </w:rPr>
        <w:t>Шаг Первый: Характер</w:t>
      </w:r>
    </w:p>
    <w:p>
      <w:pPr>
        <w:pStyle w:val="style0"/>
        <w:ind w:end="0" w:firstLine="576" w:start="0"/>
      </w:pPr>
      <w:r>
        <w:rPr>
          <w:rFonts w:ascii="Times New Roman" w:hAnsi="Times New Roman"/>
          <w:b w:val="false"/>
          <w:bCs w:val="false"/>
          <w:sz w:val="28"/>
          <w:szCs w:val="28"/>
          <w:lang w:val="ru-RU"/>
        </w:rPr>
        <w:t xml:space="preserve">Выберите Концепцию, Племя, </w:t>
      </w:r>
      <w:r>
        <w:rPr>
          <w:rFonts w:ascii="Times New Roman" w:hAnsi="Times New Roman"/>
          <w:b w:val="false"/>
          <w:bCs w:val="false"/>
          <w:color w:val="000000"/>
          <w:sz w:val="28"/>
          <w:szCs w:val="28"/>
          <w:lang w:val="ru-RU"/>
        </w:rPr>
        <w:t>Отношения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lang w:val="ru-RU"/>
        </w:rPr>
        <w:t>Натуру и Маску</w:t>
      </w:r>
    </w:p>
    <w:p>
      <w:pPr>
        <w:pStyle w:val="style0"/>
        <w:ind w:end="0" w:firstLine="576" w:start="0"/>
        <w:jc w:val="both"/>
      </w:pPr>
      <w:r>
        <w:rPr>
          <w:rFonts w:ascii="Times New Roman" w:hAnsi="Times New Roman"/>
          <w:b w:val="false"/>
          <w:bCs w:val="false"/>
          <w:color w:val="000000"/>
          <w:sz w:val="28"/>
          <w:szCs w:val="28"/>
          <w:lang w:val="ru-RU"/>
        </w:rPr>
        <w:t>Возможные концепции Кинфолков включают в себя архитекторов, археологов, антропологов, медицинских лаборантов, экскурсоводов природных парков, вдохновляющихся природой писателей, вожаков стай, творческих личностей, управленцев, специализирующихся на защите природы адвокатов, фотографов, программистов, ветеринаров, философов, одиноких волков, полицейских, охотников за головами, экологов, волков из зоопарков, биологов и лесников.</w:t>
      </w:r>
    </w:p>
    <w:p>
      <w:pPr>
        <w:pStyle w:val="style0"/>
        <w:ind w:end="0" w:firstLine="576" w:start="0"/>
        <w:jc w:val="both"/>
      </w:pPr>
      <w:r>
        <w:rPr>
          <w:rFonts w:ascii="Times New Roman" w:hAnsi="Times New Roman"/>
          <w:b w:val="false"/>
          <w:bCs w:val="false"/>
          <w:color w:val="000000"/>
          <w:sz w:val="28"/>
          <w:szCs w:val="28"/>
          <w:lang w:val="ru-RU"/>
        </w:rPr>
        <w:t xml:space="preserve">Отношения описывают ваше семейное родство с Гару. Например - «Дочь Теурга». </w:t>
      </w:r>
    </w:p>
    <w:p>
      <w:pPr>
        <w:pStyle w:val="style0"/>
        <w:ind w:end="0" w:firstLine="576" w:start="0"/>
        <w:jc w:val="both"/>
      </w:pPr>
      <w:r>
        <w:rPr>
          <w:rFonts w:ascii="Times New Roman" w:hAnsi="Times New Roman"/>
          <w:b w:val="false"/>
          <w:bCs w:val="false"/>
          <w:color w:val="000000"/>
          <w:sz w:val="28"/>
          <w:szCs w:val="28"/>
          <w:lang w:val="ru-RU"/>
        </w:rPr>
        <w:t>Шаг Второй: Выберите Атрибуты</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 xml:space="preserve">Распределите приоритеты по трем категориям: Физические, Социальные, Умственные </w:t>
      </w:r>
      <w:r>
        <w:rPr>
          <w:rFonts w:ascii="Times New Roman" w:hAnsi="Times New Roman"/>
          <w:b w:val="false"/>
          <w:bCs w:val="false"/>
          <w:i w:val="false"/>
          <w:caps w:val="false"/>
          <w:smallCaps w:val="false"/>
          <w:color w:val="000000"/>
          <w:spacing w:val="0"/>
          <w:sz w:val="28"/>
          <w:szCs w:val="28"/>
          <w:lang w:val="en-US"/>
        </w:rPr>
        <w:t xml:space="preserve">(6/4/3). </w:t>
      </w:r>
      <w:r>
        <w:rPr>
          <w:rFonts w:ascii="Times New Roman" w:hAnsi="Times New Roman"/>
          <w:b w:val="false"/>
          <w:bCs w:val="false"/>
          <w:i w:val="false"/>
          <w:caps w:val="false"/>
          <w:smallCaps w:val="false"/>
          <w:color w:val="000000"/>
          <w:spacing w:val="0"/>
          <w:sz w:val="28"/>
          <w:szCs w:val="28"/>
          <w:lang w:val="ru-RU"/>
        </w:rPr>
        <w:t>Правила для Кинфолков-волков смотрите ниже.</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 xml:space="preserve">Шаг Третий: Выберите Способности </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 xml:space="preserve">Распределите приоритеты по трем категориям: Физические, Социальные, Умственные </w:t>
      </w:r>
      <w:r>
        <w:rPr>
          <w:rFonts w:ascii="Times New Roman" w:hAnsi="Times New Roman"/>
          <w:b w:val="false"/>
          <w:bCs w:val="false"/>
          <w:i w:val="false"/>
          <w:caps w:val="false"/>
          <w:smallCaps w:val="false"/>
          <w:color w:val="000000"/>
          <w:spacing w:val="0"/>
          <w:sz w:val="28"/>
          <w:szCs w:val="28"/>
          <w:lang w:val="en-US"/>
        </w:rPr>
        <w:t>(1</w:t>
      </w:r>
      <w:r>
        <w:rPr>
          <w:rFonts w:ascii="Times New Roman" w:hAnsi="Times New Roman"/>
          <w:b w:val="false"/>
          <w:bCs w:val="false"/>
          <w:i w:val="false"/>
          <w:caps w:val="false"/>
          <w:smallCaps w:val="false"/>
          <w:color w:val="000000"/>
          <w:spacing w:val="0"/>
          <w:sz w:val="28"/>
          <w:szCs w:val="28"/>
          <w:lang w:val="ru-RU"/>
        </w:rPr>
        <w:t>1</w:t>
      </w:r>
      <w:r>
        <w:rPr>
          <w:rFonts w:ascii="Times New Roman" w:hAnsi="Times New Roman"/>
          <w:b w:val="false"/>
          <w:bCs w:val="false"/>
          <w:i w:val="false"/>
          <w:caps w:val="false"/>
          <w:smallCaps w:val="false"/>
          <w:color w:val="000000"/>
          <w:spacing w:val="0"/>
          <w:sz w:val="28"/>
          <w:szCs w:val="28"/>
          <w:lang w:val="en-US"/>
        </w:rPr>
        <w:t>/7/4).</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 xml:space="preserve">У Кинфолков-волков отличается список способностей, с которыми они могут работать. Им следует отдавать самый маленький приоритет Знаниям и рассмотреть дополнительные Знания из </w:t>
      </w:r>
      <w:r>
        <w:rPr>
          <w:rFonts w:ascii="Times New Roman" w:hAnsi="Times New Roman"/>
          <w:b w:val="false"/>
          <w:bCs w:val="false"/>
          <w:i w:val="false"/>
          <w:caps w:val="false"/>
          <w:smallCaps w:val="false"/>
          <w:color w:val="000000"/>
          <w:spacing w:val="0"/>
          <w:sz w:val="28"/>
          <w:szCs w:val="28"/>
          <w:lang w:val="en-US"/>
        </w:rPr>
        <w:t xml:space="preserve">Werewolf Players Guide. </w:t>
      </w:r>
      <w:r>
        <w:rPr>
          <w:rFonts w:ascii="Times New Roman" w:hAnsi="Times New Roman"/>
          <w:b w:val="false"/>
          <w:bCs w:val="false"/>
          <w:i w:val="false"/>
          <w:caps w:val="false"/>
          <w:smallCaps w:val="false"/>
          <w:color w:val="000000"/>
          <w:spacing w:val="0"/>
          <w:sz w:val="28"/>
          <w:szCs w:val="28"/>
          <w:lang w:val="ru-RU"/>
        </w:rPr>
        <w:t>Заметки по игре за Кинфолков-волков смотрите ниже.</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Шаг Четвертый: Выберите Приемущества</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 xml:space="preserve">Выберите Дополнения (5). Кинфолкам доступны Союзники, Контакты, </w:t>
      </w:r>
      <w:r>
        <w:rPr>
          <w:rFonts w:ascii="Times New Roman" w:hAnsi="Times New Roman"/>
          <w:b w:val="false"/>
          <w:bCs w:val="false"/>
          <w:i w:val="false"/>
          <w:caps w:val="false"/>
          <w:smallCaps w:val="false"/>
          <w:color w:val="000000"/>
          <w:spacing w:val="0"/>
          <w:sz w:val="28"/>
          <w:szCs w:val="28"/>
          <w:lang w:val="en-US"/>
        </w:rPr>
        <w:t>Equipment</w:t>
      </w:r>
      <w:r>
        <w:rPr>
          <w:rFonts w:ascii="Times New Roman" w:hAnsi="Times New Roman"/>
          <w:b w:val="false"/>
          <w:bCs w:val="false"/>
          <w:i w:val="false"/>
          <w:caps w:val="false"/>
          <w:smallCaps w:val="false"/>
          <w:color w:val="000000"/>
          <w:spacing w:val="0"/>
          <w:sz w:val="28"/>
          <w:szCs w:val="28"/>
          <w:lang w:val="ru-RU"/>
        </w:rPr>
        <w:t xml:space="preserve">, </w:t>
      </w:r>
      <w:r>
        <w:rPr>
          <w:rFonts w:ascii="Times New Roman" w:hAnsi="Times New Roman"/>
          <w:b w:val="false"/>
          <w:bCs w:val="false"/>
          <w:i w:val="false"/>
          <w:caps w:val="false"/>
          <w:smallCaps w:val="false"/>
          <w:color w:val="000000"/>
          <w:spacing w:val="0"/>
          <w:sz w:val="28"/>
          <w:szCs w:val="28"/>
          <w:lang w:val="en-US"/>
        </w:rPr>
        <w:t xml:space="preserve">Favors, </w:t>
      </w:r>
      <w:r>
        <w:rPr>
          <w:rFonts w:ascii="Times New Roman" w:hAnsi="Times New Roman"/>
          <w:b w:val="false"/>
          <w:bCs w:val="false"/>
          <w:i w:val="false"/>
          <w:caps w:val="false"/>
          <w:smallCaps w:val="false"/>
          <w:color w:val="000000"/>
          <w:spacing w:val="0"/>
          <w:sz w:val="28"/>
          <w:szCs w:val="28"/>
          <w:lang w:val="ru-RU"/>
        </w:rPr>
        <w:t>Ментор, Чистота рода</w:t>
      </w:r>
      <w:r>
        <w:rPr>
          <w:rFonts w:ascii="Times New Roman" w:hAnsi="Times New Roman"/>
          <w:b w:val="false"/>
          <w:bCs w:val="false"/>
          <w:i w:val="false"/>
          <w:caps w:val="false"/>
          <w:smallCaps w:val="false"/>
          <w:color w:val="000000"/>
          <w:spacing w:val="0"/>
          <w:sz w:val="28"/>
          <w:szCs w:val="28"/>
          <w:lang w:val="en-US"/>
        </w:rPr>
        <w:t xml:space="preserve">, </w:t>
      </w:r>
      <w:r>
        <w:rPr>
          <w:rFonts w:ascii="Times New Roman" w:hAnsi="Times New Roman"/>
          <w:b w:val="false"/>
          <w:bCs w:val="false"/>
          <w:i w:val="false"/>
          <w:caps w:val="false"/>
          <w:smallCaps w:val="false"/>
          <w:color w:val="000000"/>
          <w:spacing w:val="0"/>
          <w:sz w:val="28"/>
          <w:szCs w:val="28"/>
          <w:lang w:val="ru-RU"/>
        </w:rPr>
        <w:t>Известность</w:t>
      </w:r>
      <w:r>
        <w:rPr>
          <w:rFonts w:ascii="Times New Roman" w:hAnsi="Times New Roman"/>
          <w:b w:val="false"/>
          <w:bCs w:val="false"/>
          <w:i w:val="false"/>
          <w:caps w:val="false"/>
          <w:smallCaps w:val="false"/>
          <w:color w:val="000000"/>
          <w:spacing w:val="0"/>
          <w:sz w:val="28"/>
          <w:szCs w:val="28"/>
          <w:lang w:val="en-US"/>
        </w:rPr>
        <w:t xml:space="preserve"> </w:t>
      </w:r>
      <w:r>
        <w:rPr>
          <w:rFonts w:ascii="Times New Roman" w:hAnsi="Times New Roman"/>
          <w:b w:val="false"/>
          <w:bCs w:val="false"/>
          <w:i w:val="false"/>
          <w:caps w:val="false"/>
          <w:smallCaps w:val="false"/>
          <w:color w:val="000000"/>
          <w:spacing w:val="0"/>
          <w:sz w:val="28"/>
          <w:szCs w:val="28"/>
          <w:lang w:val="ru-RU"/>
        </w:rPr>
        <w:t>и</w:t>
      </w:r>
      <w:r>
        <w:rPr>
          <w:rFonts w:ascii="Times New Roman" w:hAnsi="Times New Roman"/>
          <w:b w:val="false"/>
          <w:bCs w:val="false"/>
          <w:i w:val="false"/>
          <w:caps w:val="false"/>
          <w:smallCaps w:val="false"/>
          <w:color w:val="000000"/>
          <w:spacing w:val="0"/>
          <w:sz w:val="28"/>
          <w:szCs w:val="28"/>
          <w:lang w:val="en-US"/>
        </w:rPr>
        <w:t xml:space="preserve"> Р</w:t>
      </w:r>
      <w:r>
        <w:rPr>
          <w:rFonts w:ascii="Times New Roman" w:hAnsi="Times New Roman"/>
          <w:b w:val="false"/>
          <w:bCs w:val="false"/>
          <w:i w:val="false"/>
          <w:caps w:val="false"/>
          <w:smallCaps w:val="false"/>
          <w:color w:val="000000"/>
          <w:spacing w:val="0"/>
          <w:sz w:val="28"/>
          <w:szCs w:val="28"/>
          <w:lang w:val="ru-RU"/>
        </w:rPr>
        <w:t>есурсы</w:t>
      </w:r>
      <w:r>
        <w:rPr>
          <w:rFonts w:ascii="Times New Roman" w:hAnsi="Times New Roman"/>
          <w:b w:val="false"/>
          <w:bCs w:val="false"/>
          <w:i w:val="false"/>
          <w:caps w:val="false"/>
          <w:smallCaps w:val="false"/>
          <w:color w:val="000000"/>
          <w:spacing w:val="0"/>
          <w:sz w:val="28"/>
          <w:szCs w:val="28"/>
          <w:lang w:val="en-US"/>
        </w:rPr>
        <w:t>.</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Опционально: Достоинства можно покупать на Свободные Очки, а Недостатки добавляют Свободные Очки до максимума в семь очков.</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Шаг Пятый: Завершающие штрихи</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Запишите Силу Воли (3).</w:t>
      </w:r>
    </w:p>
    <w:p>
      <w:pPr>
        <w:pStyle w:val="style0"/>
        <w:ind w:end="0" w:firstLine="576" w:start="0"/>
        <w:jc w:val="both"/>
      </w:pPr>
      <w:r>
        <w:rPr>
          <w:rFonts w:ascii="Times New Roman" w:hAnsi="Times New Roman"/>
          <w:b w:val="false"/>
          <w:bCs w:val="false"/>
          <w:i w:val="false"/>
          <w:caps w:val="false"/>
          <w:smallCaps w:val="false"/>
          <w:color w:val="000000"/>
          <w:spacing w:val="0"/>
          <w:sz w:val="28"/>
          <w:szCs w:val="28"/>
          <w:lang w:val="ru-RU"/>
        </w:rPr>
        <w:t>Потратьте Свободные Оски (21). Нельзя получать Дары посредством Свободных очков, вы должны приобретать их во время игры на Очки Опыта.</w:t>
      </w:r>
    </w:p>
    <w:p>
      <w:pPr>
        <w:pStyle w:val="style0"/>
        <w:ind w:end="0" w:firstLine="576" w:start="0"/>
        <w:jc w:val="both"/>
      </w:pPr>
      <w:r>
        <w:rPr>
          <w:rFonts w:ascii="Times New Roman" w:hAnsi="Times New Roman"/>
          <w:b w:val="false"/>
          <w:bCs w:val="false"/>
          <w:sz w:val="28"/>
          <w:szCs w:val="28"/>
          <w:lang w:val="ru-RU"/>
        </w:rPr>
        <w:t>Черта — Стоимость</w:t>
      </w:r>
    </w:p>
    <w:p>
      <w:pPr>
        <w:pStyle w:val="style0"/>
        <w:ind w:end="0" w:firstLine="576" w:start="0"/>
        <w:jc w:val="both"/>
      </w:pPr>
      <w:r>
        <w:rPr>
          <w:rFonts w:ascii="Times New Roman" w:hAnsi="Times New Roman"/>
          <w:b w:val="false"/>
          <w:bCs w:val="false"/>
          <w:sz w:val="28"/>
          <w:szCs w:val="28"/>
          <w:lang w:val="ru-RU"/>
        </w:rPr>
        <w:t>Атрибут — 5 за точку</w:t>
      </w:r>
    </w:p>
    <w:p>
      <w:pPr>
        <w:pStyle w:val="style0"/>
        <w:ind w:end="0" w:firstLine="576" w:start="0"/>
        <w:jc w:val="both"/>
      </w:pPr>
      <w:r>
        <w:rPr>
          <w:rFonts w:ascii="Times New Roman" w:hAnsi="Times New Roman"/>
          <w:b w:val="false"/>
          <w:bCs w:val="false"/>
          <w:sz w:val="28"/>
          <w:szCs w:val="28"/>
          <w:lang w:val="ru-RU"/>
        </w:rPr>
        <w:t>Способности — 2 за точку</w:t>
      </w:r>
    </w:p>
    <w:p>
      <w:pPr>
        <w:pStyle w:val="style0"/>
        <w:ind w:end="0" w:firstLine="576" w:start="0"/>
        <w:jc w:val="both"/>
      </w:pPr>
      <w:r>
        <w:rPr>
          <w:rFonts w:ascii="Times New Roman" w:hAnsi="Times New Roman"/>
          <w:b w:val="false"/>
          <w:bCs w:val="false"/>
          <w:sz w:val="28"/>
          <w:szCs w:val="28"/>
          <w:lang w:val="ru-RU"/>
        </w:rPr>
        <w:t>Дополнения — 1 за точку</w:t>
      </w:r>
    </w:p>
    <w:p>
      <w:pPr>
        <w:pStyle w:val="style0"/>
        <w:ind w:end="0" w:firstLine="576" w:start="0"/>
        <w:jc w:val="both"/>
      </w:pPr>
      <w:r>
        <w:rPr>
          <w:rFonts w:ascii="Times New Roman" w:hAnsi="Times New Roman"/>
          <w:b w:val="false"/>
          <w:bCs w:val="false"/>
          <w:sz w:val="28"/>
          <w:szCs w:val="28"/>
          <w:lang w:val="ru-RU"/>
        </w:rPr>
        <w:t>Сила Воли — 1 за точку</w:t>
      </w:r>
    </w:p>
    <w:p>
      <w:pPr>
        <w:pStyle w:val="style0"/>
        <w:ind w:end="0" w:firstLine="576" w:start="0"/>
        <w:jc w:val="both"/>
      </w:pPr>
      <w:r>
        <w:rPr>
          <w:rFonts w:ascii="Times New Roman" w:hAnsi="Times New Roman"/>
          <w:b w:val="false"/>
          <w:bCs w:val="false"/>
          <w:sz w:val="28"/>
          <w:szCs w:val="28"/>
          <w:lang w:val="ru-RU"/>
        </w:rPr>
        <w:t>Нумина Первого Типа — 7 за точку</w:t>
      </w:r>
    </w:p>
    <w:p>
      <w:pPr>
        <w:pStyle w:val="style0"/>
        <w:ind w:end="0" w:firstLine="576" w:start="0"/>
        <w:jc w:val="both"/>
      </w:pPr>
      <w:r>
        <w:rPr>
          <w:rFonts w:ascii="Times New Roman" w:hAnsi="Times New Roman"/>
          <w:b w:val="false"/>
          <w:bCs w:val="false"/>
          <w:sz w:val="28"/>
          <w:szCs w:val="28"/>
          <w:lang w:val="ru-RU"/>
        </w:rPr>
        <w:t>Нумина Второго Типа — 14 за точку</w:t>
      </w:r>
    </w:p>
    <w:p>
      <w:pPr>
        <w:pStyle w:val="style0"/>
        <w:ind w:end="0" w:firstLine="576" w:start="0"/>
        <w:jc w:val="both"/>
      </w:pPr>
      <w:r>
        <w:rPr>
          <w:rFonts w:ascii="Times New Roman" w:hAnsi="Times New Roman"/>
          <w:b w:val="false"/>
          <w:bCs w:val="false"/>
          <w:sz w:val="28"/>
          <w:szCs w:val="28"/>
          <w:lang w:val="ru-RU"/>
        </w:rPr>
        <w:t>Достоинства — различная</w:t>
      </w:r>
    </w:p>
    <w:p>
      <w:pPr>
        <w:pStyle w:val="style0"/>
        <w:ind w:end="0" w:firstLine="576" w:start="0"/>
        <w:jc w:val="both"/>
      </w:pPr>
      <w:r>
        <w:rPr>
          <w:rFonts w:ascii="Times New Roman" w:hAnsi="Times New Roman"/>
          <w:b w:val="false"/>
          <w:bCs w:val="false"/>
          <w:sz w:val="28"/>
          <w:szCs w:val="28"/>
          <w:lang w:val="ru-RU"/>
        </w:rPr>
      </w:r>
    </w:p>
    <w:p>
      <w:pPr>
        <w:pStyle w:val="style0"/>
        <w:ind w:end="0" w:firstLine="576" w:start="0"/>
        <w:jc w:val="both"/>
      </w:pPr>
      <w:r>
        <w:rPr>
          <w:rFonts w:ascii="Times New Roman" w:hAnsi="Times New Roman"/>
          <w:b w:val="false"/>
          <w:bCs w:val="false"/>
          <w:sz w:val="28"/>
          <w:szCs w:val="28"/>
          <w:lang w:val="ru-RU"/>
        </w:rPr>
        <w:t>Нумина</w:t>
      </w:r>
    </w:p>
    <w:p>
      <w:pPr>
        <w:pStyle w:val="style0"/>
        <w:ind w:end="0" w:firstLine="576" w:start="0"/>
        <w:jc w:val="both"/>
      </w:pPr>
      <w:r>
        <w:rPr>
          <w:rFonts w:ascii="Times New Roman" w:hAnsi="Times New Roman"/>
          <w:b w:val="false"/>
          <w:bCs w:val="false"/>
          <w:sz w:val="28"/>
          <w:szCs w:val="28"/>
          <w:lang w:val="ru-RU"/>
        </w:rPr>
        <w:t>Нумина делятся на три вида: Психические Феномены (например Телепатия), Дешев</w:t>
      </w:r>
      <w:r>
        <w:rPr>
          <w:rFonts w:ascii="Times New Roman" w:hAnsi="Times New Roman"/>
          <w:b w:val="false"/>
          <w:bCs w:val="false"/>
          <w:sz w:val="28"/>
          <w:szCs w:val="28"/>
          <w:lang w:val="ru-RU"/>
        </w:rPr>
        <w:t>ое Чародейство</w:t>
      </w:r>
      <w:r>
        <w:rPr>
          <w:rFonts w:ascii="Times New Roman" w:hAnsi="Times New Roman"/>
          <w:b w:val="false"/>
          <w:bCs w:val="false"/>
          <w:sz w:val="28"/>
          <w:szCs w:val="28"/>
          <w:lang w:val="ru-RU"/>
        </w:rPr>
        <w:t xml:space="preserve"> (</w:t>
      </w:r>
      <w:r>
        <w:rPr>
          <w:rFonts w:ascii="Times New Roman" w:hAnsi="Times New Roman"/>
          <w:b w:val="false"/>
          <w:bCs w:val="false"/>
          <w:sz w:val="28"/>
          <w:szCs w:val="28"/>
          <w:lang w:val="ru-RU"/>
        </w:rPr>
        <w:t xml:space="preserve">народная магия) и Истинная Вера (духовная вера, придающая силу). Для больших деталий, таких как особые пути магии и способности, смотрите Мир Тьмы: Чародей (гид по Дешевому Чародейству), а также </w:t>
      </w:r>
      <w:r>
        <w:rPr>
          <w:rFonts w:ascii="Times New Roman" w:hAnsi="Times New Roman"/>
          <w:b w:val="false"/>
          <w:bCs w:val="false"/>
          <w:sz w:val="28"/>
          <w:szCs w:val="28"/>
          <w:lang w:val="en-US"/>
        </w:rPr>
        <w:t xml:space="preserve">The Hunters Hunted, The Quick and the Dead, The Inquisition, Project Twilight. </w:t>
      </w:r>
      <w:r>
        <w:rPr>
          <w:rFonts w:ascii="Times New Roman" w:hAnsi="Times New Roman"/>
          <w:b w:val="false"/>
          <w:bCs w:val="false"/>
          <w:sz w:val="28"/>
          <w:szCs w:val="28"/>
          <w:lang w:val="ru-RU"/>
        </w:rPr>
        <w:t>Ниже найдете Нумина доступные Кинфолкам.</w:t>
      </w:r>
    </w:p>
    <w:sectPr>
      <w:type w:val="nextPage"/>
      <w:pgSz w:h="16838" w:w="11906"/>
      <w:pgMar w:bottom="1134" w:footer="0" w:gutter="0" w:header="0" w:left="1134" w:right="1134" w:top="1134"/>
      <w:pgNumType w:fmt="decimal"/>
      <w:formProt w:val="false"/>
      <w:textDirection w:val="lrTb"/>
    </w:sectPr>
  </w:body>
</w:document>
</file>

<file path=word/fontTable.xml><?xml version="1.0" encoding="utf-8"?>
<w:fonts xmlns:w="http://schemas.openxmlformats.org/wordprocessingml/2006/main">
  <w:font w:name="Times New Roman">
    <w:charset w:characterSet="windows-1252" w:val="00"/>
    <w:family w:val="roman"/>
    <w:pitch w:val="variable"/>
  </w:font>
  <w:font w:name="Symbol">
    <w:charset w:val="02"/>
    <w:family w:val="roman"/>
    <w:pitch w:val="variable"/>
  </w:font>
  <w:font w:name="Arial">
    <w:charset w:characterSet="windows-1252" w:val="00"/>
    <w:family w:val="swiss"/>
    <w:pitch w:val="variable"/>
  </w:font>
  <w:font w:name="Times New Roman">
    <w:charset w:characterSet="windows-1251" w:val="cc"/>
    <w:family w:val="roman"/>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style w:styleId="style0" w:type="paragraph">
    <w:name w:val="Базовый"/>
    <w:next w:val="style0"/>
    <w:pPr>
      <w:widowControl w:val="false"/>
      <w:tabs/>
      <w:suppressAutoHyphens w:val="true"/>
    </w:pPr>
    <w:rPr>
      <w:rFonts w:ascii="Times New Roman" w:cs="Mangal" w:eastAsia="SimSun" w:hAnsi="Times New Roman"/>
      <w:color w:val="auto"/>
      <w:sz w:val="24"/>
      <w:szCs w:val="24"/>
      <w:lang w:bidi="hi-IN" w:eastAsia="zh-CN" w:val="ru-RU"/>
    </w:rPr>
  </w:style>
  <w:style w:styleId="style15" w:type="character">
    <w:name w:val="Выделение жирным"/>
    <w:next w:val="style15"/>
    <w:rPr>
      <w:b/>
      <w:bCs/>
    </w:rPr>
  </w:style>
  <w:style w:styleId="style16" w:type="paragraph">
    <w:name w:val="Заголовок"/>
    <w:basedOn w:val="style0"/>
    <w:next w:val="style17"/>
    <w:pPr>
      <w:keepNext/>
      <w:spacing w:after="120" w:before="240"/>
      <w:contextualSpacing w:val="false"/>
    </w:pPr>
    <w:rPr>
      <w:rFonts w:ascii="Arial" w:cs="Mangal" w:eastAsia="Microsoft YaHei" w:hAnsi="Arial"/>
      <w:sz w:val="28"/>
      <w:szCs w:val="28"/>
    </w:rPr>
  </w:style>
  <w:style w:styleId="style17" w:type="paragraph">
    <w:name w:val="Основной текст"/>
    <w:basedOn w:val="style0"/>
    <w:next w:val="style17"/>
    <w:pPr>
      <w:spacing w:after="120" w:before="0"/>
      <w:contextualSpacing w:val="false"/>
    </w:pPr>
    <w:rPr/>
  </w:style>
  <w:style w:styleId="style18" w:type="paragraph">
    <w:name w:val="Список"/>
    <w:basedOn w:val="style17"/>
    <w:next w:val="style18"/>
    <w:pPr/>
    <w:rPr>
      <w:rFonts w:cs="Mangal"/>
    </w:rPr>
  </w:style>
  <w:style w:styleId="style19" w:type="paragraph">
    <w:name w:val="Название"/>
    <w:basedOn w:val="style0"/>
    <w:next w:val="style19"/>
    <w:pPr>
      <w:suppressLineNumbers/>
      <w:spacing w:after="120" w:before="120"/>
      <w:contextualSpacing w:val="false"/>
    </w:pPr>
    <w:rPr>
      <w:rFonts w:cs="Mangal"/>
      <w:i/>
      <w:iCs/>
      <w:sz w:val="24"/>
      <w:szCs w:val="24"/>
    </w:rPr>
  </w:style>
  <w:style w:styleId="style20" w:type="paragraph">
    <w:name w:val="Указатель"/>
    <w:basedOn w:val="style0"/>
    <w:next w:val="style20"/>
    <w:pPr>
      <w:suppressLineNumbers/>
    </w:pPr>
    <w:rPr>
      <w:rFonts w:cs="Mangal"/>
    </w:rPr>
  </w:style>
  <w:style w:styleId="style21" w:type="paragraph">
    <w:name w:val="Содержимое таблицы"/>
    <w:basedOn w:val="style0"/>
    <w:next w:val="style21"/>
    <w:pPr>
      <w:suppressLineNumbers/>
    </w:pPr>
    <w:rPr/>
  </w:style>
  <w:style w:styleId="style22" w:type="paragraph">
    <w:name w:val="Заголовок таблицы"/>
    <w:basedOn w:val="style21"/>
    <w:next w:val="style22"/>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2013-04-02T19:58:19.51Z</dcterms:created>
  <cp:revision>0</cp:revision>
</cp:coreProperties>
</file>